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A43" w:rsidRPr="00531A43" w:rsidRDefault="00531A43" w:rsidP="00531A4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31A4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Информация</w:t>
      </w:r>
    </w:p>
    <w:p w:rsidR="00531A43" w:rsidRPr="00531A43" w:rsidRDefault="00531A43" w:rsidP="00531A4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31A4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о наличии имущества, закрепленного на праве оперативного управления  за автономным  учреждением культуры Удмуртской Республики «Концертное объединение «Удмуртская государственная филармония» (АУК «УГФ»)  для заключения договора аренды  без проведения аукциона </w:t>
      </w:r>
    </w:p>
    <w:p w:rsidR="00531A43" w:rsidRPr="00531A43" w:rsidRDefault="00531A43" w:rsidP="00531A43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94401" w:rsidRPr="00531A43" w:rsidRDefault="00294401" w:rsidP="0029440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1A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Постановлением Правительства Российской Федерации от 09 сентября 2021 г. № 1529 Автономное учреждение культуры Удмуртской Республики «Концертное объединение «Удмуртская государственная филармония», далее по тексту – АУК «УГФ», информирует о планируемой сдаче в аренду нежилых помещений, расположенных на первом этаже здания Удмуртской государственной филармонии, по адресу: Удмуртская Республика, </w:t>
      </w:r>
      <w:proofErr w:type="gramStart"/>
      <w:r w:rsidRPr="00531A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531A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Ижевск, ул. Пушкинская, д. 245 согласно технического паспорта (нежилые помещения №№ 87, 88, 89, 90, 91, часть нежилого помещения № 92 площадью - 28,71 кв.м.) </w:t>
      </w:r>
    </w:p>
    <w:p w:rsidR="00294401" w:rsidRPr="00531A43" w:rsidRDefault="00294401" w:rsidP="0029440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1A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Общая площадь аренды нежилых помещений составляет - 117,21 кв.м., </w:t>
      </w:r>
    </w:p>
    <w:p w:rsidR="00294401" w:rsidRPr="00531A43" w:rsidRDefault="00294401" w:rsidP="00294401">
      <w:pPr>
        <w:jc w:val="both"/>
        <w:rPr>
          <w:rFonts w:ascii="Times New Roman" w:eastAsia="PT Astra Serif" w:hAnsi="Times New Roman" w:cs="Times New Roman"/>
          <w:color w:val="000000"/>
          <w:sz w:val="24"/>
          <w:szCs w:val="24"/>
        </w:rPr>
      </w:pPr>
      <w:r w:rsidRPr="00531A43">
        <w:rPr>
          <w:rFonts w:ascii="Times New Roman" w:eastAsia="PT Astra Serif" w:hAnsi="Times New Roman" w:cs="Times New Roman"/>
          <w:color w:val="000000"/>
          <w:sz w:val="24"/>
          <w:szCs w:val="24"/>
        </w:rPr>
        <w:t xml:space="preserve">Цель  использования недвижимого имущества:  Организация питания посетителей  и работников Филармонии. </w:t>
      </w:r>
    </w:p>
    <w:p w:rsidR="00381DDA" w:rsidRPr="00531A43" w:rsidRDefault="00294401" w:rsidP="002E1980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31A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1A4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аренды:</w:t>
      </w:r>
      <w:r w:rsidRPr="00531A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11 (Одиннадцать) календарных месяцев.</w:t>
      </w:r>
      <w:r w:rsidRPr="00531A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1A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1A4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Размер арендной платы в месяц составляет:  </w:t>
      </w:r>
      <w:r w:rsidR="002E1980">
        <w:rPr>
          <w:rFonts w:ascii="Times New Roman" w:eastAsia="Times New Roman" w:hAnsi="Times New Roman" w:cs="Times New Roman"/>
          <w:sz w:val="24"/>
          <w:szCs w:val="24"/>
        </w:rPr>
        <w:t>170 000</w:t>
      </w:r>
      <w:r w:rsidRPr="00531A43">
        <w:rPr>
          <w:rFonts w:ascii="Times New Roman" w:eastAsia="Times New Roman" w:hAnsi="Times New Roman" w:cs="Times New Roman"/>
          <w:sz w:val="24"/>
          <w:szCs w:val="24"/>
        </w:rPr>
        <w:t xml:space="preserve">, 00 (Сто </w:t>
      </w:r>
      <w:r w:rsidR="002E1980">
        <w:rPr>
          <w:rFonts w:ascii="Times New Roman" w:eastAsia="Times New Roman" w:hAnsi="Times New Roman" w:cs="Times New Roman"/>
          <w:sz w:val="24"/>
          <w:szCs w:val="24"/>
        </w:rPr>
        <w:t>семьдесят тысяч</w:t>
      </w:r>
      <w:r w:rsidRPr="00531A43">
        <w:rPr>
          <w:rFonts w:ascii="Times New Roman" w:eastAsia="Times New Roman" w:hAnsi="Times New Roman" w:cs="Times New Roman"/>
          <w:sz w:val="24"/>
          <w:szCs w:val="24"/>
        </w:rPr>
        <w:t>) рублей,  в том числе НДС</w:t>
      </w:r>
      <w:proofErr w:type="gramStart"/>
      <w:r w:rsidRPr="00531A4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31A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gramEnd"/>
      <w:r w:rsidRPr="00531A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 учета коммунальных и эксплуатационных расходов.</w:t>
      </w:r>
      <w:r w:rsidRPr="00531A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1A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1A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Всем потенциальным арендаторам предлагаем ознакомиться с правилами, утвержденными Постановлением Правительства Российской Федерации от 09 сентября 2021 г. № 1529 и направить свою заявку в электронной форме через наш официальный сайт (в разделе Дополнительные услуги).</w:t>
      </w:r>
      <w:r w:rsidRPr="00531A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1A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1A4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Телефон для справок:</w:t>
      </w:r>
      <w:r w:rsidRPr="00531A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31A43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+ 7 (3412) 43-16- 13,  89042490732 </w:t>
      </w:r>
      <w:r w:rsidRPr="00531A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(Елена Аркадьевна).</w:t>
      </w:r>
    </w:p>
    <w:sectPr w:rsidR="00381DDA" w:rsidRPr="00531A43" w:rsidSect="000B5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81DDA"/>
    <w:rsid w:val="000B51AE"/>
    <w:rsid w:val="00294401"/>
    <w:rsid w:val="002E1980"/>
    <w:rsid w:val="00381DDA"/>
    <w:rsid w:val="00531A43"/>
    <w:rsid w:val="00D22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44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4</cp:revision>
  <dcterms:created xsi:type="dcterms:W3CDTF">2024-10-25T10:59:00Z</dcterms:created>
  <dcterms:modified xsi:type="dcterms:W3CDTF">2026-07-29T07:22:00Z</dcterms:modified>
</cp:coreProperties>
</file>